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F0" w:rsidRDefault="00EE11E1" w:rsidP="00492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2EF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492EF0" w:rsidRPr="00492EF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Итоги реализации на территории автономного округа отраслевых проектов </w:t>
      </w:r>
    </w:p>
    <w:p w:rsidR="00EE11E1" w:rsidRDefault="00492EF0" w:rsidP="00492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2EF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ФНС России по повышению прозрачности деятельности предприятий общественного питания, рынков и торговых центров</w:t>
      </w:r>
    </w:p>
    <w:p w:rsidR="00EE11E1" w:rsidRDefault="00EE11E1" w:rsidP="00492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492EF0" w:rsidRPr="00492EF0" w:rsidRDefault="00492EF0" w:rsidP="00492E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bookmarkEnd w:id="0"/>
      <w:r w:rsidRPr="00492EF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492EF0" w:rsidRPr="00492EF0" w:rsidRDefault="00492EF0" w:rsidP="00492EF0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2EF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Добрый день, уважаемые слушатели!</w:t>
      </w:r>
    </w:p>
    <w:p w:rsidR="001D4DFF" w:rsidRDefault="00106009" w:rsidP="00AF7878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43F53EF">
            <wp:extent cx="3156668" cy="1775818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06" cy="177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F62" w:rsidRPr="00EE11E1" w:rsidRDefault="00187F62" w:rsidP="00A4775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11E1">
        <w:rPr>
          <w:b/>
          <w:sz w:val="28"/>
          <w:szCs w:val="28"/>
        </w:rPr>
        <w:t xml:space="preserve">Целью </w:t>
      </w:r>
      <w:r w:rsidR="00106009" w:rsidRPr="00EE11E1">
        <w:rPr>
          <w:b/>
          <w:sz w:val="28"/>
          <w:szCs w:val="28"/>
        </w:rPr>
        <w:t xml:space="preserve">отраслевых </w:t>
      </w:r>
      <w:r w:rsidRPr="00EE11E1">
        <w:rPr>
          <w:b/>
          <w:sz w:val="28"/>
          <w:szCs w:val="28"/>
        </w:rPr>
        <w:t>проект</w:t>
      </w:r>
      <w:r w:rsidR="00106009" w:rsidRPr="00EE11E1">
        <w:rPr>
          <w:b/>
          <w:sz w:val="28"/>
          <w:szCs w:val="28"/>
        </w:rPr>
        <w:t>ов</w:t>
      </w:r>
      <w:r w:rsidRPr="00EE11E1">
        <w:rPr>
          <w:b/>
          <w:sz w:val="28"/>
          <w:szCs w:val="28"/>
        </w:rPr>
        <w:t xml:space="preserve"> является</w:t>
      </w:r>
      <w:r w:rsidRPr="00EE11E1">
        <w:rPr>
          <w:sz w:val="28"/>
          <w:szCs w:val="28"/>
        </w:rPr>
        <w:t xml:space="preserve"> увеличение выручки, фиксируемой с применением контрольно-кассовой техники, и как следствие повышение роста доходов бюджета за счёт сокращения теневого оборота и создание равных, конкурентных условий ведения бизнеса.</w:t>
      </w:r>
    </w:p>
    <w:p w:rsidR="001D4DFF" w:rsidRDefault="00D20BE6" w:rsidP="001D4D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0BE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FED61B" wp14:editId="3468CE95">
            <wp:extent cx="3419061" cy="192322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7911" cy="19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BE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1D4DFF" w:rsidRDefault="001D4DFF" w:rsidP="00A47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F62" w:rsidRPr="00EE11E1" w:rsidRDefault="00187F62" w:rsidP="00A47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</w:t>
      </w:r>
      <w:r w:rsidR="00A4775C" w:rsidRPr="00EE11E1">
        <w:rPr>
          <w:rFonts w:ascii="Times New Roman" w:hAnsi="Times New Roman" w:cs="Times New Roman"/>
          <w:sz w:val="28"/>
          <w:szCs w:val="28"/>
        </w:rPr>
        <w:t>экономики</w:t>
      </w:r>
      <w:r w:rsidRPr="00EE11E1">
        <w:rPr>
          <w:rFonts w:ascii="Times New Roman" w:hAnsi="Times New Roman" w:cs="Times New Roman"/>
          <w:sz w:val="28"/>
          <w:szCs w:val="28"/>
        </w:rPr>
        <w:t xml:space="preserve"> вопросы конкуренции приобретают особ</w:t>
      </w:r>
      <w:r w:rsidR="005D70B4" w:rsidRPr="00EE11E1">
        <w:rPr>
          <w:rFonts w:ascii="Times New Roman" w:hAnsi="Times New Roman" w:cs="Times New Roman"/>
          <w:sz w:val="28"/>
          <w:szCs w:val="28"/>
        </w:rPr>
        <w:t>ую</w:t>
      </w:r>
      <w:r w:rsidRPr="00EE11E1">
        <w:rPr>
          <w:rFonts w:ascii="Times New Roman" w:hAnsi="Times New Roman" w:cs="Times New Roman"/>
          <w:sz w:val="28"/>
          <w:szCs w:val="28"/>
        </w:rPr>
        <w:t xml:space="preserve"> актуальность. Конкуренция имеет ключевое значение: она активизирует деятельность фирм, приводит к повышению качества выпускаемой продукции, снижению цен и издержек и, наконец, стимулирует внедрение новейших технологий. Конкуренция всегда служит предпосылкой возникновения и развития нечестной конкуренции. Недобросовестная конкуренция требует контроля со стороны государства, так как служит источником проявления теневой экономики, что может негативно отразиться на экономике страны в целом.</w:t>
      </w:r>
    </w:p>
    <w:p w:rsidR="00A4775C" w:rsidRDefault="00A4775C" w:rsidP="00A477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6DAB" w:rsidRPr="00EE11E1" w:rsidRDefault="00BB6DAB" w:rsidP="00A47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b/>
          <w:sz w:val="28"/>
          <w:szCs w:val="28"/>
        </w:rPr>
        <w:t xml:space="preserve">Сокрытие выручки, неприменение </w:t>
      </w:r>
      <w:r w:rsidR="00211764">
        <w:rPr>
          <w:rFonts w:ascii="Times New Roman" w:hAnsi="Times New Roman" w:cs="Times New Roman"/>
          <w:b/>
          <w:sz w:val="28"/>
          <w:szCs w:val="28"/>
        </w:rPr>
        <w:t>контрольно-кассовой техники</w:t>
      </w:r>
      <w:r w:rsidRPr="00EE11E1">
        <w:rPr>
          <w:rFonts w:ascii="Times New Roman" w:hAnsi="Times New Roman" w:cs="Times New Roman"/>
          <w:b/>
          <w:sz w:val="28"/>
          <w:szCs w:val="28"/>
        </w:rPr>
        <w:t>,</w:t>
      </w:r>
      <w:r w:rsidRPr="00EE11E1">
        <w:rPr>
          <w:rFonts w:ascii="Times New Roman" w:hAnsi="Times New Roman" w:cs="Times New Roman"/>
          <w:sz w:val="28"/>
          <w:szCs w:val="28"/>
        </w:rPr>
        <w:t xml:space="preserve"> и как следствие</w:t>
      </w:r>
      <w:r w:rsidR="00211764">
        <w:rPr>
          <w:rFonts w:ascii="Times New Roman" w:hAnsi="Times New Roman" w:cs="Times New Roman"/>
          <w:sz w:val="28"/>
          <w:szCs w:val="28"/>
        </w:rPr>
        <w:t>,</w:t>
      </w:r>
      <w:r w:rsidRPr="00EE11E1">
        <w:rPr>
          <w:rFonts w:ascii="Times New Roman" w:hAnsi="Times New Roman" w:cs="Times New Roman"/>
          <w:sz w:val="28"/>
          <w:szCs w:val="28"/>
        </w:rPr>
        <w:t xml:space="preserve"> неуплат</w:t>
      </w:r>
      <w:r w:rsidR="00211764">
        <w:rPr>
          <w:rFonts w:ascii="Times New Roman" w:hAnsi="Times New Roman" w:cs="Times New Roman"/>
          <w:sz w:val="28"/>
          <w:szCs w:val="28"/>
        </w:rPr>
        <w:t>а налогов, являю</w:t>
      </w:r>
      <w:r w:rsidRPr="00EE11E1">
        <w:rPr>
          <w:rFonts w:ascii="Times New Roman" w:hAnsi="Times New Roman" w:cs="Times New Roman"/>
          <w:sz w:val="28"/>
          <w:szCs w:val="28"/>
        </w:rPr>
        <w:t>тся одним из самых распространенных методов недобросовестного соперничества, как на рынке, так и в предпринимательской среде в целом.</w:t>
      </w:r>
    </w:p>
    <w:p w:rsidR="002A4C58" w:rsidRPr="00EE11E1" w:rsidRDefault="002A4C58" w:rsidP="00A47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hAnsi="Times New Roman" w:cs="Times New Roman"/>
          <w:sz w:val="28"/>
          <w:szCs w:val="28"/>
        </w:rPr>
        <w:t>Так</w:t>
      </w:r>
      <w:r w:rsidR="00211764">
        <w:rPr>
          <w:rFonts w:ascii="Times New Roman" w:hAnsi="Times New Roman" w:cs="Times New Roman"/>
          <w:sz w:val="28"/>
          <w:szCs w:val="28"/>
        </w:rPr>
        <w:t>,</w:t>
      </w:r>
      <w:r w:rsidRPr="00EE11E1">
        <w:rPr>
          <w:rFonts w:ascii="Times New Roman" w:hAnsi="Times New Roman" w:cs="Times New Roman"/>
          <w:sz w:val="28"/>
          <w:szCs w:val="28"/>
        </w:rPr>
        <w:t xml:space="preserve"> в рамках реализации Проект</w:t>
      </w:r>
      <w:r w:rsidR="00106009" w:rsidRPr="00EE11E1">
        <w:rPr>
          <w:rFonts w:ascii="Times New Roman" w:hAnsi="Times New Roman" w:cs="Times New Roman"/>
          <w:sz w:val="28"/>
          <w:szCs w:val="28"/>
        </w:rPr>
        <w:t>ов</w:t>
      </w:r>
      <w:r w:rsidRPr="00EE11E1">
        <w:rPr>
          <w:rFonts w:ascii="Times New Roman" w:hAnsi="Times New Roman" w:cs="Times New Roman"/>
          <w:sz w:val="28"/>
          <w:szCs w:val="28"/>
        </w:rPr>
        <w:t xml:space="preserve"> налоговыми органами проводятся м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направленные на побуждение к повсеместному применению в установленных законом случ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аях контрольно-кассовой техники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gramStart"/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увеличить налоговые поступления и в конечном итоге</w:t>
      </w:r>
      <w:proofErr w:type="gramEnd"/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созданию благоприятной конкурентной среды ведения бизнеса для добросовестных участников рынка.</w:t>
      </w:r>
    </w:p>
    <w:p w:rsidR="00A4775C" w:rsidRDefault="00D20BE6" w:rsidP="001D4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BE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211F14" wp14:editId="19B1FBF7">
            <wp:extent cx="3251200" cy="18288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6059" cy="183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0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4DFF" w:rsidRDefault="001D4DFF" w:rsidP="00A47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75C" w:rsidRPr="00EE11E1" w:rsidRDefault="00A4775C" w:rsidP="00A47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онлайн ККТ на сегодняшний день является обязательным в соответствии с 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«О применении контрольно-кассовой техники».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тартова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вшая в</w:t>
      </w:r>
      <w:r w:rsidR="00211764"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реформа 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ККТ,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2018-му 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охватила большую часть бизнеса. Уже к концу 2020 года онлайн-кассы установили большинство предпринимателей, включая тех, кто 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применял режимы налогообложения 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ЕНВД и П</w:t>
      </w:r>
      <w:r w:rsidR="002117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атент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BE6" w:rsidRPr="00EE11E1" w:rsidRDefault="00D20BE6" w:rsidP="00A47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A7" w:rsidRDefault="00D20BE6" w:rsidP="00D20B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0BE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9219FB" wp14:editId="63FB7924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E6" w:rsidRDefault="00D20BE6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1A7" w:rsidRPr="00EE11E1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Онлайн-касса — это электронное устройство, которое автоматически передает информацию о проведенных расчетах в налоговый орган.</w:t>
      </w:r>
    </w:p>
    <w:p w:rsidR="00211764" w:rsidRDefault="00211764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отличае</w:t>
      </w:r>
      <w:r w:rsidR="003771A7" w:rsidRPr="00EE11E1">
        <w:rPr>
          <w:rFonts w:ascii="Times New Roman" w:hAnsi="Times New Roman" w:cs="Times New Roman"/>
          <w:sz w:val="28"/>
          <w:szCs w:val="28"/>
        </w:rPr>
        <w:t>тся от ККТ прежнего образца тем, что у 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3771A7" w:rsidRPr="00EE11E1">
        <w:rPr>
          <w:rFonts w:ascii="Times New Roman" w:hAnsi="Times New Roman" w:cs="Times New Roman"/>
          <w:sz w:val="28"/>
          <w:szCs w:val="28"/>
        </w:rPr>
        <w:t xml:space="preserve"> нет ни фискальной памяти, ни электронной контрольной ленты </w:t>
      </w:r>
      <w:r w:rsidRPr="00EE11E1">
        <w:rPr>
          <w:rFonts w:ascii="Times New Roman" w:hAnsi="Times New Roman" w:cs="Times New Roman"/>
          <w:sz w:val="28"/>
          <w:szCs w:val="28"/>
        </w:rPr>
        <w:t xml:space="preserve">защищенной </w:t>
      </w:r>
      <w:r w:rsidR="003771A7" w:rsidRPr="00EE11E1">
        <w:rPr>
          <w:rFonts w:ascii="Times New Roman" w:hAnsi="Times New Roman" w:cs="Times New Roman"/>
          <w:sz w:val="28"/>
          <w:szCs w:val="28"/>
        </w:rPr>
        <w:t>(ЭКЛЗ). Вместо них онлайн-кассы имеют фискальный накопитель. Это программно-аппаратное шифровальное (криптографическое) средство, которое хранит и защищает информацию о платежах. Фискальный накопитель находится в опломбированном корпусе и содержит ключи для шифрования данных, которые пересылаются в налоговый орган</w:t>
      </w:r>
      <w:r>
        <w:rPr>
          <w:rFonts w:ascii="Times New Roman" w:hAnsi="Times New Roman" w:cs="Times New Roman"/>
          <w:sz w:val="28"/>
          <w:szCs w:val="28"/>
        </w:rPr>
        <w:t xml:space="preserve"> по Интернет</w:t>
      </w:r>
      <w:r w:rsidR="003771A7" w:rsidRPr="00EE11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1A7" w:rsidRPr="00EE11E1" w:rsidRDefault="00211764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85FE8">
        <w:rPr>
          <w:rFonts w:ascii="Times New Roman" w:hAnsi="Times New Roman" w:cs="Times New Roman"/>
          <w:sz w:val="28"/>
          <w:szCs w:val="28"/>
        </w:rPr>
        <w:t xml:space="preserve"> 1 февраля </w:t>
      </w:r>
      <w:r w:rsidRPr="00EE11E1">
        <w:rPr>
          <w:rFonts w:ascii="Times New Roman" w:hAnsi="Times New Roman" w:cs="Times New Roman"/>
          <w:sz w:val="28"/>
          <w:szCs w:val="28"/>
        </w:rPr>
        <w:t>2017</w:t>
      </w:r>
      <w:r w:rsidR="00985F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1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регистрируются новые </w:t>
      </w:r>
      <w:r w:rsidR="003771A7" w:rsidRPr="00EE11E1">
        <w:rPr>
          <w:rFonts w:ascii="Times New Roman" w:hAnsi="Times New Roman" w:cs="Times New Roman"/>
          <w:sz w:val="28"/>
          <w:szCs w:val="28"/>
        </w:rPr>
        <w:t>кассовы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71A7" w:rsidRPr="00EE11E1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71A7" w:rsidRPr="00EE11E1">
        <w:rPr>
          <w:rFonts w:ascii="Times New Roman" w:hAnsi="Times New Roman" w:cs="Times New Roman"/>
          <w:sz w:val="28"/>
          <w:szCs w:val="28"/>
        </w:rPr>
        <w:t xml:space="preserve"> только с обязательной </w:t>
      </w:r>
      <w:r>
        <w:rPr>
          <w:rFonts w:ascii="Times New Roman" w:hAnsi="Times New Roman" w:cs="Times New Roman"/>
          <w:sz w:val="28"/>
          <w:szCs w:val="28"/>
        </w:rPr>
        <w:t xml:space="preserve">функцией </w:t>
      </w:r>
      <w:r w:rsidR="003771A7" w:rsidRPr="00EE11E1">
        <w:rPr>
          <w:rFonts w:ascii="Times New Roman" w:hAnsi="Times New Roman" w:cs="Times New Roman"/>
          <w:sz w:val="28"/>
          <w:szCs w:val="28"/>
        </w:rPr>
        <w:t>онлайн-передач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71A7" w:rsidRPr="00EE11E1">
        <w:rPr>
          <w:rFonts w:ascii="Times New Roman" w:hAnsi="Times New Roman" w:cs="Times New Roman"/>
          <w:sz w:val="28"/>
          <w:szCs w:val="28"/>
        </w:rPr>
        <w:t xml:space="preserve"> данных о наличных расчетах. Это </w:t>
      </w:r>
      <w:r w:rsidR="003771A7" w:rsidRPr="00EE11E1">
        <w:rPr>
          <w:rFonts w:ascii="Times New Roman" w:hAnsi="Times New Roman" w:cs="Times New Roman"/>
          <w:sz w:val="28"/>
          <w:szCs w:val="28"/>
        </w:rPr>
        <w:lastRenderedPageBreak/>
        <w:t>значит, что если предприниматель должен работать с ККТ, то он обязан использовать ККТ в виде онлайн-кассы.</w:t>
      </w:r>
    </w:p>
    <w:p w:rsidR="00985FE8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Кроме приобретения кассового аппарата, нужно заключить договор с оператором фискальных данных (ОФД) и приобрести фискальный накопитель. </w:t>
      </w:r>
      <w:proofErr w:type="gramStart"/>
      <w:r w:rsidRPr="00EE11E1">
        <w:rPr>
          <w:rFonts w:ascii="Times New Roman" w:hAnsi="Times New Roman" w:cs="Times New Roman"/>
          <w:sz w:val="28"/>
          <w:szCs w:val="28"/>
        </w:rPr>
        <w:t xml:space="preserve">ОФД — организация, которая имеет государственное разрешение на хранение и передачу в налоговую фискальных данных (данных о налогооблагаемых расчетах). </w:t>
      </w:r>
      <w:proofErr w:type="gramEnd"/>
    </w:p>
    <w:p w:rsidR="003771A7" w:rsidRPr="00EE11E1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Список аккредитованных операторов фискальных данных можно найти на официальном сайте ФНС.        </w:t>
      </w:r>
    </w:p>
    <w:p w:rsidR="00985FE8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A7" w:rsidRPr="00EE11E1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Преимущества онлайн-касс:</w:t>
      </w:r>
    </w:p>
    <w:p w:rsidR="003771A7" w:rsidRPr="00EE11E1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- если дополнительно приобрести у ОФД электронную подпись, то онлайн-кассу можно зарегистрировать без визита в налоговый орган. Раньше предпринимателю необходимо было стоять в очередях в отделениях ФНС для регистрации аппарата;</w:t>
      </w:r>
    </w:p>
    <w:p w:rsidR="003771A7" w:rsidRPr="00EE11E1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- современные онлайн-кассы синхронизируются с аналитическими программами и онлайн-бухгалтерией, что значительно упрощает бухгалтерский и налоговый учет и дает возможность предпринимателю вести его самостоятельно, без привлечения бухгалтера;</w:t>
      </w:r>
    </w:p>
    <w:p w:rsidR="003771A7" w:rsidRPr="00EE11E1" w:rsidRDefault="003771A7" w:rsidP="0037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- значительное сокращение кассовой документации.</w:t>
      </w:r>
    </w:p>
    <w:p w:rsidR="003771A7" w:rsidRPr="00EE11E1" w:rsidRDefault="003771A7" w:rsidP="003771A7">
      <w:pPr>
        <w:pStyle w:val="mb-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71A7" w:rsidRDefault="008E4222" w:rsidP="00D20B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2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D96DE9" wp14:editId="435A4B47">
            <wp:extent cx="3800723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6403" cy="183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E1" w:rsidRDefault="00EE11E1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D0E" w:rsidRPr="00EE11E1" w:rsidRDefault="00D80D0E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января 2021 года </w:t>
      </w:r>
      <w:r w:rsidR="00985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налоговая служба</w:t>
      </w:r>
      <w:r w:rsidRPr="00EE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5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возобновила</w:t>
      </w:r>
      <w:r w:rsidRPr="00EE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проверки соблюдения хозяйствующими субъектами требований законодательства Российской Федерации о применении контрольно-кассовой техники, мораторий на которые действовал до конца 2020 года в соответствии с постановлением Правительства Российской Федерации от 3 апреля 2020 г. №438</w:t>
      </w:r>
    </w:p>
    <w:p w:rsidR="003771A7" w:rsidRDefault="003771A7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настоящее время ФНС России проводит мероприятия по выявлению налогоплательщиков, которые нарушают требования о применении ККТ, в том числе посредством постоянного мониторинга расчетов, подлежащих </w:t>
      </w:r>
      <w:r w:rsidR="0098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применением онлайн-ККТ, для включения в планы проверок и проведения соответствующих контрольных мероприятий.</w:t>
      </w:r>
    </w:p>
    <w:p w:rsidR="00985FE8" w:rsidRPr="00EE11E1" w:rsidRDefault="00985FE8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0E" w:rsidRPr="00EE11E1" w:rsidRDefault="00985FE8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22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D179CBE" wp14:editId="5DE4DC05">
            <wp:extent cx="3991555" cy="1478942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7520" cy="148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FE8" w:rsidRDefault="00985FE8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A7" w:rsidRPr="00EE11E1" w:rsidRDefault="003771A7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отметить, что любой гражданин, чей телефон имеет доступ в Интернет, может скачать разработанное налоговой службой бесплатное </w:t>
      </w:r>
      <w:hyperlink r:id="rId14" w:tgtFrame="_blank" w:history="1">
        <w:r w:rsidRPr="00EE11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мобильное приложение «Проверка чека»</w:t>
        </w:r>
      </w:hyperlink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этой программы можно быстро и легко проверить легальность кассового чека и, в случае обнаружения нарушения, в том числе, невыдачи чека, тут же, через мобильное приложение, направить жалобу в ФНС России.</w:t>
      </w:r>
      <w:proofErr w:type="gramEnd"/>
    </w:p>
    <w:p w:rsidR="00D20BE6" w:rsidRPr="00EE11E1" w:rsidRDefault="00D20BE6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A7" w:rsidRPr="00EE11E1" w:rsidRDefault="003771A7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кассовый чек можно двумя способами:</w:t>
      </w:r>
    </w:p>
    <w:p w:rsidR="003771A7" w:rsidRPr="00EE11E1" w:rsidRDefault="003771A7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сканирования QR-кода, напечатанного на кассовом чеке (с использованием камеры мобильного устройства);</w:t>
      </w:r>
    </w:p>
    <w:p w:rsidR="003771A7" w:rsidRPr="00EE11E1" w:rsidRDefault="003771A7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введения платежных данных вручную по предложенной форме (все данные для ввода размещены на кассовом чеке).</w:t>
      </w:r>
    </w:p>
    <w:p w:rsidR="00D20BE6" w:rsidRPr="00EE11E1" w:rsidRDefault="00D20BE6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E6" w:rsidRDefault="008E4222" w:rsidP="00D20B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2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67BBED" wp14:editId="31A11D49">
            <wp:extent cx="4565817" cy="2218414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22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E6" w:rsidRDefault="00D20BE6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71A7" w:rsidRPr="00EE11E1" w:rsidRDefault="003771A7" w:rsidP="00377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Штрафные санкции за нарушения законодательства о применении ККТ предусмотрены </w:t>
      </w:r>
      <w:hyperlink r:id="rId16" w:tgtFrame="_blank" w:history="1">
        <w:r w:rsidRPr="00985FE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="00985FE8" w:rsidRPr="00985FE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Кодексом Российской Федерации об Административных нарушениях</w:t>
        </w:r>
      </w:hyperlink>
      <w:r w:rsidRPr="00985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давности привлечения к административной ответственности в соответствии </w:t>
      </w:r>
      <w:r w:rsidR="00985F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Кодексом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один год.</w:t>
      </w:r>
    </w:p>
    <w:p w:rsidR="003771A7" w:rsidRPr="00EE11E1" w:rsidRDefault="003771A7" w:rsidP="003771A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11E1">
        <w:rPr>
          <w:color w:val="000000"/>
          <w:sz w:val="28"/>
          <w:szCs w:val="28"/>
        </w:rPr>
        <w:t xml:space="preserve">За нарушение законодательства Российской Федерации о применении ККТ </w:t>
      </w:r>
      <w:r w:rsidR="00985FE8">
        <w:rPr>
          <w:color w:val="000000"/>
          <w:sz w:val="28"/>
          <w:szCs w:val="28"/>
        </w:rPr>
        <w:t>Кодексом</w:t>
      </w:r>
      <w:r w:rsidRPr="00EE11E1">
        <w:rPr>
          <w:color w:val="000000"/>
          <w:sz w:val="28"/>
          <w:szCs w:val="28"/>
        </w:rPr>
        <w:t xml:space="preserve"> предусмотрена административная ответственность. 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рублей.</w:t>
      </w:r>
    </w:p>
    <w:p w:rsidR="003771A7" w:rsidRPr="00EE11E1" w:rsidRDefault="003771A7" w:rsidP="003771A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E11E1">
        <w:rPr>
          <w:color w:val="000000"/>
          <w:sz w:val="28"/>
          <w:szCs w:val="28"/>
        </w:rPr>
        <w:t xml:space="preserve">За повторное нарушение в случае, если сумма расчетов без применения кассы составила, в том числе в совокупности, 1 </w:t>
      </w:r>
      <w:proofErr w:type="gramStart"/>
      <w:r w:rsidRPr="00EE11E1">
        <w:rPr>
          <w:color w:val="000000"/>
          <w:sz w:val="28"/>
          <w:szCs w:val="28"/>
        </w:rPr>
        <w:t>млн</w:t>
      </w:r>
      <w:proofErr w:type="gramEnd"/>
      <w:r w:rsidRPr="00EE11E1">
        <w:rPr>
          <w:color w:val="000000"/>
          <w:sz w:val="28"/>
          <w:szCs w:val="28"/>
        </w:rPr>
        <w:t xml:space="preserve"> рублей и более, влечет в </w:t>
      </w:r>
      <w:r w:rsidRPr="00EE11E1">
        <w:rPr>
          <w:color w:val="000000"/>
          <w:sz w:val="28"/>
          <w:szCs w:val="28"/>
        </w:rPr>
        <w:lastRenderedPageBreak/>
        <w:t>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90 суток.</w:t>
      </w:r>
    </w:p>
    <w:p w:rsidR="00A760F4" w:rsidRDefault="00A760F4" w:rsidP="009C0D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60F4" w:rsidRDefault="002E1630" w:rsidP="00A760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1630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85BFA09" wp14:editId="0B940A48">
            <wp:extent cx="4339645" cy="194807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95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E1" w:rsidRDefault="00EE11E1" w:rsidP="00A760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0F4" w:rsidRPr="00EE11E1" w:rsidRDefault="00A760F4" w:rsidP="00A76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485836" w:rsidRPr="00EE11E1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EE11E1">
        <w:rPr>
          <w:rFonts w:ascii="Times New Roman" w:hAnsi="Times New Roman" w:cs="Times New Roman"/>
          <w:b/>
          <w:sz w:val="28"/>
          <w:szCs w:val="28"/>
        </w:rPr>
        <w:t>проведенного</w:t>
      </w:r>
      <w:r w:rsidR="00485836" w:rsidRPr="00EE11E1">
        <w:rPr>
          <w:rFonts w:ascii="Times New Roman" w:hAnsi="Times New Roman" w:cs="Times New Roman"/>
          <w:sz w:val="28"/>
          <w:szCs w:val="28"/>
        </w:rPr>
        <w:t xml:space="preserve"> в</w:t>
      </w:r>
      <w:r w:rsidRPr="00EE11E1">
        <w:rPr>
          <w:rFonts w:ascii="Times New Roman" w:hAnsi="Times New Roman" w:cs="Times New Roman"/>
          <w:sz w:val="28"/>
          <w:szCs w:val="28"/>
        </w:rPr>
        <w:t xml:space="preserve"> рамках реализации проект</w:t>
      </w:r>
      <w:r w:rsidR="00106009" w:rsidRPr="00EE11E1">
        <w:rPr>
          <w:rFonts w:ascii="Times New Roman" w:hAnsi="Times New Roman" w:cs="Times New Roman"/>
          <w:sz w:val="28"/>
          <w:szCs w:val="28"/>
        </w:rPr>
        <w:t>а</w:t>
      </w:r>
      <w:r w:rsidRPr="00EE11E1">
        <w:rPr>
          <w:rFonts w:ascii="Times New Roman" w:hAnsi="Times New Roman" w:cs="Times New Roman"/>
          <w:sz w:val="28"/>
          <w:szCs w:val="28"/>
        </w:rPr>
        <w:t xml:space="preserve"> «Общественное питание»</w:t>
      </w:r>
      <w:r w:rsidR="00106009" w:rsidRPr="00EE11E1">
        <w:rPr>
          <w:rFonts w:ascii="Times New Roman" w:hAnsi="Times New Roman" w:cs="Times New Roman"/>
          <w:sz w:val="28"/>
          <w:szCs w:val="28"/>
        </w:rPr>
        <w:t xml:space="preserve"> </w:t>
      </w:r>
      <w:r w:rsidRPr="00EE11E1">
        <w:rPr>
          <w:rFonts w:ascii="Times New Roman" w:hAnsi="Times New Roman" w:cs="Times New Roman"/>
          <w:sz w:val="28"/>
          <w:szCs w:val="28"/>
        </w:rPr>
        <w:t xml:space="preserve">на сегодняшний день установлено, что в </w:t>
      </w:r>
      <w:r w:rsidR="00985FE8">
        <w:rPr>
          <w:rFonts w:ascii="Times New Roman" w:hAnsi="Times New Roman" w:cs="Times New Roman"/>
          <w:sz w:val="28"/>
          <w:szCs w:val="28"/>
        </w:rPr>
        <w:t>автономном округе</w:t>
      </w:r>
      <w:r w:rsidRPr="00EE11E1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в сфере общественного питания</w:t>
      </w:r>
      <w:r w:rsidR="00985FE8">
        <w:rPr>
          <w:rFonts w:ascii="Times New Roman" w:hAnsi="Times New Roman" w:cs="Times New Roman"/>
          <w:sz w:val="28"/>
          <w:szCs w:val="28"/>
        </w:rPr>
        <w:t>:</w:t>
      </w:r>
      <w:r w:rsidR="00485836" w:rsidRPr="00EE1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F4" w:rsidRPr="00EE11E1" w:rsidRDefault="00A760F4" w:rsidP="00A760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- </w:t>
      </w:r>
      <w:r w:rsidR="00485836" w:rsidRPr="00EE11E1">
        <w:rPr>
          <w:rFonts w:ascii="Times New Roman" w:hAnsi="Times New Roman" w:cs="Times New Roman"/>
          <w:sz w:val="28"/>
          <w:szCs w:val="28"/>
        </w:rPr>
        <w:t>305</w:t>
      </w:r>
      <w:r w:rsidRPr="00EE11E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485836" w:rsidRPr="00EE11E1">
        <w:rPr>
          <w:rFonts w:ascii="Times New Roman" w:hAnsi="Times New Roman" w:cs="Times New Roman"/>
          <w:sz w:val="28"/>
          <w:szCs w:val="28"/>
        </w:rPr>
        <w:t>ей</w:t>
      </w:r>
      <w:r w:rsidRPr="00EE11E1">
        <w:rPr>
          <w:rFonts w:ascii="Times New Roman" w:hAnsi="Times New Roman" w:cs="Times New Roman"/>
          <w:sz w:val="28"/>
          <w:szCs w:val="28"/>
        </w:rPr>
        <w:t>;</w:t>
      </w:r>
    </w:p>
    <w:p w:rsidR="00A760F4" w:rsidRPr="00EE11E1" w:rsidRDefault="00A760F4" w:rsidP="00A760F4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- </w:t>
      </w:r>
      <w:r w:rsidR="00485836" w:rsidRPr="00EE11E1">
        <w:rPr>
          <w:rFonts w:ascii="Times New Roman" w:hAnsi="Times New Roman" w:cs="Times New Roman"/>
          <w:sz w:val="28"/>
          <w:szCs w:val="28"/>
        </w:rPr>
        <w:t>134</w:t>
      </w:r>
      <w:r w:rsidRPr="00EE1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1E1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11E1">
        <w:rPr>
          <w:rFonts w:ascii="Times New Roman" w:hAnsi="Times New Roman" w:cs="Times New Roman"/>
          <w:sz w:val="28"/>
          <w:szCs w:val="28"/>
        </w:rPr>
        <w:t xml:space="preserve"> лиц</w:t>
      </w:r>
      <w:r w:rsidR="00485836" w:rsidRPr="00EE11E1">
        <w:rPr>
          <w:rFonts w:ascii="Times New Roman" w:hAnsi="Times New Roman" w:cs="Times New Roman"/>
          <w:sz w:val="28"/>
          <w:szCs w:val="28"/>
        </w:rPr>
        <w:t>а</w:t>
      </w:r>
      <w:r w:rsidRPr="00EE11E1">
        <w:rPr>
          <w:rFonts w:ascii="Times New Roman" w:hAnsi="Times New Roman" w:cs="Times New Roman"/>
          <w:sz w:val="28"/>
          <w:szCs w:val="28"/>
        </w:rPr>
        <w:t>.</w:t>
      </w:r>
    </w:p>
    <w:p w:rsidR="00985FE8" w:rsidRDefault="00CD22B9" w:rsidP="00CD22B9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1E1">
        <w:rPr>
          <w:rFonts w:ascii="Times New Roman" w:hAnsi="Times New Roman" w:cs="Times New Roman"/>
          <w:bCs/>
          <w:sz w:val="28"/>
          <w:szCs w:val="28"/>
        </w:rPr>
        <w:t>По результатам анализа также установлено, что не все предприниматели и организации</w:t>
      </w:r>
      <w:r w:rsidR="00106009" w:rsidRPr="00EE11E1">
        <w:rPr>
          <w:rFonts w:ascii="Times New Roman" w:hAnsi="Times New Roman" w:cs="Times New Roman"/>
          <w:bCs/>
          <w:sz w:val="28"/>
          <w:szCs w:val="28"/>
        </w:rPr>
        <w:t>,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 осуществляющие свою деятельность в данном направлении</w:t>
      </w:r>
      <w:r w:rsidR="00985FE8">
        <w:rPr>
          <w:rFonts w:ascii="Times New Roman" w:hAnsi="Times New Roman" w:cs="Times New Roman"/>
          <w:bCs/>
          <w:sz w:val="28"/>
          <w:szCs w:val="28"/>
        </w:rPr>
        <w:t>,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 применяют ККТ. </w:t>
      </w:r>
    </w:p>
    <w:p w:rsidR="00CD22B9" w:rsidRPr="00EE11E1" w:rsidRDefault="00CD22B9" w:rsidP="00CD22B9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bCs/>
          <w:sz w:val="28"/>
          <w:szCs w:val="28"/>
        </w:rPr>
        <w:t>Так</w:t>
      </w:r>
      <w:r w:rsidR="003828F0">
        <w:rPr>
          <w:rFonts w:ascii="Times New Roman" w:hAnsi="Times New Roman" w:cs="Times New Roman"/>
          <w:bCs/>
          <w:sz w:val="28"/>
          <w:szCs w:val="28"/>
        </w:rPr>
        <w:t>,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01.03.2021, </w:t>
      </w:r>
      <w:proofErr w:type="gramStart"/>
      <w:r w:rsidRPr="00EE11E1">
        <w:rPr>
          <w:rFonts w:ascii="Times New Roman" w:hAnsi="Times New Roman" w:cs="Times New Roman"/>
          <w:bCs/>
          <w:sz w:val="28"/>
          <w:szCs w:val="28"/>
        </w:rPr>
        <w:t>установлено</w:t>
      </w:r>
      <w:proofErr w:type="gramEnd"/>
      <w:r w:rsidRPr="00EE11E1">
        <w:rPr>
          <w:rFonts w:ascii="Times New Roman" w:hAnsi="Times New Roman" w:cs="Times New Roman"/>
          <w:bCs/>
          <w:sz w:val="28"/>
          <w:szCs w:val="28"/>
        </w:rPr>
        <w:t xml:space="preserve"> что 33 </w:t>
      </w:r>
      <w:r w:rsidR="00985FE8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осуществляют свою деятельность без применения ККТ. Данные налогоплательщики </w:t>
      </w:r>
      <w:r w:rsidR="00985FE8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включены </w:t>
      </w:r>
      <w:r w:rsidR="00985FE8">
        <w:rPr>
          <w:rFonts w:ascii="Times New Roman" w:hAnsi="Times New Roman" w:cs="Times New Roman"/>
          <w:bCs/>
          <w:sz w:val="28"/>
          <w:szCs w:val="28"/>
        </w:rPr>
        <w:t xml:space="preserve">налоговыми органами 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в планы проверок ККТ. По результатам проведенных мероприятий по состоянию на </w:t>
      </w:r>
      <w:r w:rsidR="000507FB" w:rsidRPr="00EE11E1">
        <w:rPr>
          <w:rFonts w:ascii="Times New Roman" w:hAnsi="Times New Roman" w:cs="Times New Roman"/>
          <w:bCs/>
          <w:sz w:val="28"/>
          <w:szCs w:val="28"/>
        </w:rPr>
        <w:t>01</w:t>
      </w:r>
      <w:r w:rsidRPr="00EE11E1">
        <w:rPr>
          <w:rFonts w:ascii="Times New Roman" w:hAnsi="Times New Roman" w:cs="Times New Roman"/>
          <w:bCs/>
          <w:sz w:val="28"/>
          <w:szCs w:val="28"/>
        </w:rPr>
        <w:t>.0</w:t>
      </w:r>
      <w:r w:rsidR="000507FB" w:rsidRPr="00EE11E1">
        <w:rPr>
          <w:rFonts w:ascii="Times New Roman" w:hAnsi="Times New Roman" w:cs="Times New Roman"/>
          <w:bCs/>
          <w:sz w:val="28"/>
          <w:szCs w:val="28"/>
        </w:rPr>
        <w:t>6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.2021 из 33 не имеют </w:t>
      </w:r>
      <w:proofErr w:type="gramStart"/>
      <w:r w:rsidRPr="00EE11E1">
        <w:rPr>
          <w:rFonts w:ascii="Times New Roman" w:hAnsi="Times New Roman" w:cs="Times New Roman"/>
          <w:bCs/>
          <w:sz w:val="28"/>
          <w:szCs w:val="28"/>
        </w:rPr>
        <w:t>зарегистрированной</w:t>
      </w:r>
      <w:proofErr w:type="gramEnd"/>
      <w:r w:rsidRPr="00EE11E1">
        <w:rPr>
          <w:rFonts w:ascii="Times New Roman" w:hAnsi="Times New Roman" w:cs="Times New Roman"/>
          <w:bCs/>
          <w:sz w:val="28"/>
          <w:szCs w:val="28"/>
        </w:rPr>
        <w:t xml:space="preserve"> ККТ 13 </w:t>
      </w:r>
      <w:r w:rsidR="003828F0">
        <w:rPr>
          <w:rFonts w:ascii="Times New Roman" w:hAnsi="Times New Roman" w:cs="Times New Roman"/>
          <w:bCs/>
          <w:sz w:val="28"/>
          <w:szCs w:val="28"/>
        </w:rPr>
        <w:t>субъектов.</w:t>
      </w:r>
      <w:r w:rsidRPr="00EE11E1">
        <w:rPr>
          <w:rFonts w:ascii="Times New Roman" w:hAnsi="Times New Roman" w:cs="Times New Roman"/>
          <w:bCs/>
          <w:sz w:val="28"/>
          <w:szCs w:val="28"/>
        </w:rPr>
        <w:t xml:space="preserve"> Работа с данными налогоплательщиками будет продолжена.</w:t>
      </w:r>
    </w:p>
    <w:p w:rsidR="00485836" w:rsidRPr="00EE11E1" w:rsidRDefault="00485836" w:rsidP="00485836">
      <w:pPr>
        <w:pStyle w:val="a5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B22CA" w:rsidRDefault="000507FB" w:rsidP="00485836">
      <w:pPr>
        <w:pStyle w:val="a5"/>
        <w:tabs>
          <w:tab w:val="left" w:pos="851"/>
        </w:tabs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7F8A92AE">
            <wp:extent cx="3196425" cy="1798184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69" cy="1798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7FB" w:rsidRPr="00EE11E1" w:rsidRDefault="000507FB" w:rsidP="000507FB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По результатам проведенного анализа в рамках реализации проекта «Исключение недобросовестного поведения на рынках» на сегодняшний день фактически зарегистрирован 1 розничный рынок «Дары Ямала»</w:t>
      </w:r>
    </w:p>
    <w:p w:rsidR="00AB22CA" w:rsidRDefault="007C7D42" w:rsidP="00AB22CA">
      <w:pPr>
        <w:jc w:val="center"/>
      </w:pPr>
      <w:r w:rsidRPr="007C7D42">
        <w:rPr>
          <w:noProof/>
          <w:lang w:eastAsia="ru-RU"/>
        </w:rPr>
        <w:lastRenderedPageBreak/>
        <w:drawing>
          <wp:inline distT="0" distB="0" distL="0" distR="0" wp14:anchorId="243F1272" wp14:editId="22B37249">
            <wp:extent cx="3095705" cy="151074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05643" cy="151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FB" w:rsidRPr="00EE11E1" w:rsidRDefault="000507FB" w:rsidP="000507FB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Характеристика:</w:t>
      </w:r>
    </w:p>
    <w:p w:rsidR="000507FB" w:rsidRPr="00EE11E1" w:rsidRDefault="000507FB" w:rsidP="000507FB">
      <w:pPr>
        <w:pStyle w:val="a5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7FB" w:rsidRPr="00EE11E1" w:rsidRDefault="000507FB" w:rsidP="000507FB">
      <w:pPr>
        <w:pStyle w:val="a5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Универсальный розничный рынок, </w:t>
      </w:r>
    </w:p>
    <w:p w:rsidR="000507FB" w:rsidRPr="00EE11E1" w:rsidRDefault="000507FB" w:rsidP="000507FB">
      <w:pPr>
        <w:pStyle w:val="a5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EE11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11E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E11E1">
        <w:rPr>
          <w:rFonts w:ascii="Times New Roman" w:hAnsi="Times New Roman" w:cs="Times New Roman"/>
          <w:sz w:val="28"/>
          <w:szCs w:val="28"/>
        </w:rPr>
        <w:t>алехард</w:t>
      </w:r>
      <w:proofErr w:type="spellEnd"/>
      <w:r w:rsidRPr="00EE11E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E11E1">
        <w:rPr>
          <w:rFonts w:ascii="Times New Roman" w:hAnsi="Times New Roman" w:cs="Times New Roman"/>
          <w:sz w:val="28"/>
          <w:szCs w:val="28"/>
        </w:rPr>
        <w:t>Чубынина</w:t>
      </w:r>
      <w:proofErr w:type="spellEnd"/>
      <w:r w:rsidRPr="00EE11E1">
        <w:rPr>
          <w:rFonts w:ascii="Times New Roman" w:hAnsi="Times New Roman" w:cs="Times New Roman"/>
          <w:sz w:val="28"/>
          <w:szCs w:val="28"/>
        </w:rPr>
        <w:t>, д. 34</w:t>
      </w:r>
    </w:p>
    <w:p w:rsidR="000507FB" w:rsidRPr="00EE11E1" w:rsidRDefault="000507FB" w:rsidP="000507FB">
      <w:pPr>
        <w:pStyle w:val="a5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Площадь рынка 2</w:t>
      </w:r>
      <w:r w:rsidR="00EE11E1" w:rsidRPr="00EE11E1">
        <w:rPr>
          <w:rFonts w:ascii="Times New Roman" w:hAnsi="Times New Roman" w:cs="Times New Roman"/>
          <w:sz w:val="28"/>
          <w:szCs w:val="28"/>
        </w:rPr>
        <w:t>,</w:t>
      </w:r>
      <w:r w:rsidRPr="00EE11E1">
        <w:rPr>
          <w:rFonts w:ascii="Times New Roman" w:hAnsi="Times New Roman" w:cs="Times New Roman"/>
          <w:sz w:val="28"/>
          <w:szCs w:val="28"/>
        </w:rPr>
        <w:t>5</w:t>
      </w:r>
      <w:r w:rsidR="00EE11E1" w:rsidRPr="00EE11E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11E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EE11E1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0507FB" w:rsidRPr="00EE11E1" w:rsidRDefault="000507FB" w:rsidP="000507FB">
      <w:pPr>
        <w:pStyle w:val="a5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Дата выдач</w:t>
      </w:r>
      <w:r w:rsidR="00EE11E1" w:rsidRPr="00EE11E1">
        <w:rPr>
          <w:rFonts w:ascii="Times New Roman" w:hAnsi="Times New Roman" w:cs="Times New Roman"/>
          <w:sz w:val="28"/>
          <w:szCs w:val="28"/>
        </w:rPr>
        <w:t>и</w:t>
      </w:r>
      <w:r w:rsidRPr="00EE11E1">
        <w:rPr>
          <w:rFonts w:ascii="Times New Roman" w:hAnsi="Times New Roman" w:cs="Times New Roman"/>
          <w:sz w:val="28"/>
          <w:szCs w:val="28"/>
        </w:rPr>
        <w:t xml:space="preserve"> разрешения  29.08.2019</w:t>
      </w:r>
    </w:p>
    <w:p w:rsidR="000507FB" w:rsidRPr="00EE11E1" w:rsidRDefault="000507FB" w:rsidP="000507FB">
      <w:pPr>
        <w:pStyle w:val="a5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Срок </w:t>
      </w:r>
      <w:r w:rsidR="00EE11E1" w:rsidRPr="00EE11E1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EE11E1">
        <w:rPr>
          <w:rFonts w:ascii="Times New Roman" w:hAnsi="Times New Roman" w:cs="Times New Roman"/>
          <w:sz w:val="28"/>
          <w:szCs w:val="28"/>
        </w:rPr>
        <w:t>действия разрешения 18.05.2022</w:t>
      </w:r>
    </w:p>
    <w:p w:rsidR="00AB22CA" w:rsidRDefault="007C7D42" w:rsidP="00AB22CA">
      <w:pPr>
        <w:jc w:val="center"/>
      </w:pPr>
      <w:r w:rsidRPr="007C7D42">
        <w:rPr>
          <w:noProof/>
          <w:lang w:eastAsia="ru-RU"/>
        </w:rPr>
        <w:drawing>
          <wp:inline distT="0" distB="0" distL="0" distR="0" wp14:anchorId="1A8FCDD2" wp14:editId="19D7A272">
            <wp:extent cx="3530379" cy="1598212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35655" cy="16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FB" w:rsidRPr="00EE11E1" w:rsidRDefault="000507FB" w:rsidP="00EE11E1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Управлением</w:t>
      </w:r>
      <w:r w:rsidR="003828F0">
        <w:rPr>
          <w:rFonts w:ascii="Times New Roman" w:hAnsi="Times New Roman" w:cs="Times New Roman"/>
          <w:sz w:val="28"/>
          <w:szCs w:val="28"/>
        </w:rPr>
        <w:t xml:space="preserve"> налоговой службы округа</w:t>
      </w:r>
      <w:r w:rsidRPr="00EE11E1">
        <w:rPr>
          <w:rFonts w:ascii="Times New Roman" w:hAnsi="Times New Roman" w:cs="Times New Roman"/>
          <w:sz w:val="28"/>
          <w:szCs w:val="28"/>
        </w:rPr>
        <w:t xml:space="preserve"> проведена инвентаризация рынка, в результате чего установлено, что </w:t>
      </w:r>
      <w:r w:rsidR="00EE11E1">
        <w:rPr>
          <w:rFonts w:ascii="Times New Roman" w:hAnsi="Times New Roman" w:cs="Times New Roman"/>
          <w:sz w:val="28"/>
          <w:szCs w:val="28"/>
        </w:rPr>
        <w:t xml:space="preserve">на его </w:t>
      </w:r>
      <w:r w:rsidRPr="00EE11E1">
        <w:rPr>
          <w:rFonts w:ascii="Times New Roman" w:hAnsi="Times New Roman" w:cs="Times New Roman"/>
          <w:sz w:val="28"/>
          <w:szCs w:val="28"/>
        </w:rPr>
        <w:t xml:space="preserve">территории осуществляют свою деятельность </w:t>
      </w:r>
      <w:r w:rsidR="00EE11E1" w:rsidRPr="003828F0">
        <w:rPr>
          <w:rFonts w:ascii="Times New Roman" w:hAnsi="Times New Roman" w:cs="Times New Roman"/>
          <w:sz w:val="28"/>
          <w:szCs w:val="28"/>
        </w:rPr>
        <w:t>6 нанимателей – юридически</w:t>
      </w:r>
      <w:r w:rsidR="003828F0" w:rsidRPr="003828F0">
        <w:rPr>
          <w:rFonts w:ascii="Times New Roman" w:hAnsi="Times New Roman" w:cs="Times New Roman"/>
          <w:sz w:val="28"/>
          <w:szCs w:val="28"/>
        </w:rPr>
        <w:t>х</w:t>
      </w:r>
      <w:r w:rsidR="00EE11E1" w:rsidRPr="003828F0">
        <w:rPr>
          <w:rFonts w:ascii="Times New Roman" w:hAnsi="Times New Roman" w:cs="Times New Roman"/>
          <w:sz w:val="28"/>
          <w:szCs w:val="28"/>
        </w:rPr>
        <w:t xml:space="preserve"> лиц и 24 нанимателя – индивидуальны</w:t>
      </w:r>
      <w:r w:rsidR="003828F0" w:rsidRPr="003828F0">
        <w:rPr>
          <w:rFonts w:ascii="Times New Roman" w:hAnsi="Times New Roman" w:cs="Times New Roman"/>
          <w:sz w:val="28"/>
          <w:szCs w:val="28"/>
        </w:rPr>
        <w:t>х</w:t>
      </w:r>
      <w:r w:rsidR="00EE11E1" w:rsidRPr="003828F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828F0" w:rsidRPr="003828F0">
        <w:rPr>
          <w:rFonts w:ascii="Times New Roman" w:hAnsi="Times New Roman" w:cs="Times New Roman"/>
          <w:sz w:val="28"/>
          <w:szCs w:val="28"/>
        </w:rPr>
        <w:t>ей</w:t>
      </w:r>
      <w:r w:rsidR="00EE11E1" w:rsidRPr="003828F0">
        <w:rPr>
          <w:rFonts w:ascii="Times New Roman" w:hAnsi="Times New Roman" w:cs="Times New Roman"/>
          <w:sz w:val="28"/>
          <w:szCs w:val="28"/>
        </w:rPr>
        <w:t xml:space="preserve">, всего </w:t>
      </w:r>
      <w:r w:rsidRPr="003828F0">
        <w:rPr>
          <w:rFonts w:ascii="Times New Roman" w:hAnsi="Times New Roman" w:cs="Times New Roman"/>
          <w:sz w:val="28"/>
          <w:szCs w:val="28"/>
        </w:rPr>
        <w:t xml:space="preserve">30 </w:t>
      </w:r>
      <w:r w:rsidR="00EE11E1" w:rsidRPr="003828F0">
        <w:rPr>
          <w:rFonts w:ascii="Times New Roman" w:hAnsi="Times New Roman" w:cs="Times New Roman"/>
          <w:sz w:val="28"/>
          <w:szCs w:val="28"/>
        </w:rPr>
        <w:t>субъектов.</w:t>
      </w:r>
    </w:p>
    <w:p w:rsidR="000507FB" w:rsidRPr="00EE11E1" w:rsidRDefault="000507FB" w:rsidP="0005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>Анализ показал, что не все предприниматели</w:t>
      </w:r>
      <w:r w:rsidR="00EE11E1">
        <w:rPr>
          <w:rFonts w:ascii="Times New Roman" w:hAnsi="Times New Roman" w:cs="Times New Roman"/>
          <w:sz w:val="28"/>
          <w:szCs w:val="28"/>
        </w:rPr>
        <w:t>,</w:t>
      </w:r>
      <w:r w:rsidRPr="00EE11E1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данном рынке</w:t>
      </w:r>
      <w:r w:rsidR="00EE11E1">
        <w:rPr>
          <w:rFonts w:ascii="Times New Roman" w:hAnsi="Times New Roman" w:cs="Times New Roman"/>
          <w:sz w:val="28"/>
          <w:szCs w:val="28"/>
        </w:rPr>
        <w:t>,</w:t>
      </w:r>
      <w:r w:rsidRPr="00EE11E1">
        <w:rPr>
          <w:rFonts w:ascii="Times New Roman" w:hAnsi="Times New Roman" w:cs="Times New Roman"/>
          <w:sz w:val="28"/>
          <w:szCs w:val="28"/>
        </w:rPr>
        <w:t xml:space="preserve"> применяли ККТ. </w:t>
      </w:r>
      <w:r w:rsidR="00EE11E1">
        <w:rPr>
          <w:rFonts w:ascii="Times New Roman" w:hAnsi="Times New Roman" w:cs="Times New Roman"/>
          <w:sz w:val="28"/>
          <w:szCs w:val="28"/>
        </w:rPr>
        <w:t>Было</w:t>
      </w:r>
      <w:r w:rsidRPr="00EE11E1">
        <w:rPr>
          <w:rFonts w:ascii="Times New Roman" w:hAnsi="Times New Roman" w:cs="Times New Roman"/>
          <w:sz w:val="28"/>
          <w:szCs w:val="28"/>
        </w:rPr>
        <w:t xml:space="preserve"> установлено, что у 3 субъектов наблюдения ККТ не </w:t>
      </w:r>
      <w:proofErr w:type="gramStart"/>
      <w:r w:rsidRPr="00EE11E1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EE11E1">
        <w:rPr>
          <w:rFonts w:ascii="Times New Roman" w:hAnsi="Times New Roman" w:cs="Times New Roman"/>
          <w:sz w:val="28"/>
          <w:szCs w:val="28"/>
        </w:rPr>
        <w:t>.</w:t>
      </w:r>
    </w:p>
    <w:p w:rsidR="000507FB" w:rsidRPr="00EE11E1" w:rsidRDefault="000507FB" w:rsidP="0005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E1">
        <w:rPr>
          <w:rFonts w:ascii="Times New Roman" w:hAnsi="Times New Roman" w:cs="Times New Roman"/>
          <w:sz w:val="28"/>
          <w:szCs w:val="28"/>
        </w:rPr>
        <w:t xml:space="preserve">По итогам проведенной кампании уже на 10 марта 2021 года на территории розничного рынка «Дары Ямала» </w:t>
      </w:r>
      <w:proofErr w:type="gramStart"/>
      <w:r w:rsidRPr="00EE11E1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EE11E1">
        <w:rPr>
          <w:rFonts w:ascii="Times New Roman" w:hAnsi="Times New Roman" w:cs="Times New Roman"/>
          <w:sz w:val="28"/>
          <w:szCs w:val="28"/>
        </w:rPr>
        <w:t xml:space="preserve"> достигнут 100%-</w:t>
      </w:r>
      <w:proofErr w:type="spellStart"/>
      <w:r w:rsidRPr="00EE11E1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E11E1">
        <w:rPr>
          <w:rFonts w:ascii="Times New Roman" w:hAnsi="Times New Roman" w:cs="Times New Roman"/>
          <w:sz w:val="28"/>
          <w:szCs w:val="28"/>
        </w:rPr>
        <w:t xml:space="preserve"> охват применения ККТ субъектами предпринимательской деятельности, обязанными применять ККТ в установленных законом случаях. </w:t>
      </w:r>
    </w:p>
    <w:p w:rsidR="00EE11E1" w:rsidRDefault="00EE11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C7D4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7B7F6D71" wp14:editId="62969391">
            <wp:extent cx="3514476" cy="197689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19728" cy="197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424" w:rsidRPr="00EE11E1" w:rsidRDefault="009C6424" w:rsidP="009C642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торговых комплексов, то на территории </w:t>
      </w:r>
      <w:r w:rsidR="003828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16 </w:t>
      </w:r>
      <w:r w:rsidR="00382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объектов</w:t>
      </w:r>
      <w:r w:rsidRPr="00EE1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424" w:rsidRPr="00EE11E1" w:rsidRDefault="009C6424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ТК «Полярный Круг» - Салехард</w:t>
      </w:r>
    </w:p>
    <w:p w:rsidR="009C6424" w:rsidRPr="00EE11E1" w:rsidRDefault="009C6424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- «Городской рынок </w:t>
      </w:r>
      <w:proofErr w:type="spellStart"/>
      <w:r w:rsidRPr="00EE11E1">
        <w:rPr>
          <w:rFonts w:ascii="Times New Roman" w:eastAsia="Times New Roman" w:hAnsi="Times New Roman" w:cs="Times New Roman"/>
          <w:sz w:val="28"/>
          <w:szCs w:val="28"/>
        </w:rPr>
        <w:t>Лабытнанги</w:t>
      </w:r>
      <w:proofErr w:type="spellEnd"/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proofErr w:type="spellStart"/>
      <w:r w:rsidRPr="00EE11E1">
        <w:rPr>
          <w:rFonts w:ascii="Times New Roman" w:eastAsia="Times New Roman" w:hAnsi="Times New Roman" w:cs="Times New Roman"/>
          <w:sz w:val="28"/>
          <w:szCs w:val="28"/>
        </w:rPr>
        <w:t>Лабытнанги</w:t>
      </w:r>
      <w:proofErr w:type="spellEnd"/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ТД «Зеленый Меридиан» - Новый Уренгой</w:t>
      </w:r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ТД «Наш Двор» - Новый Уренгой</w:t>
      </w:r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- ТЦ «Олимп» - Новый Уренгой </w:t>
      </w:r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ТЦ «Рассвет» - Новый Уренгой</w:t>
      </w:r>
    </w:p>
    <w:p w:rsidR="009C6424" w:rsidRPr="00EE11E1" w:rsidRDefault="009C6424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ТЦ «Династия» - Надым</w:t>
      </w:r>
    </w:p>
    <w:p w:rsidR="009C6424" w:rsidRPr="00EE11E1" w:rsidRDefault="009C6424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ТЦ «Пионерный» - Надым</w:t>
      </w:r>
    </w:p>
    <w:p w:rsidR="009C6424" w:rsidRPr="00EE11E1" w:rsidRDefault="009C6424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- ТЦ «Северный гостиный двор» - Надым </w:t>
      </w:r>
    </w:p>
    <w:p w:rsidR="00EE11E1" w:rsidRDefault="009C6424" w:rsidP="00EE11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«Продуктовый рынок» - Надым</w:t>
      </w:r>
      <w:r w:rsidR="00EE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424" w:rsidRPr="00EE11E1" w:rsidRDefault="009C6424" w:rsidP="00EE11E1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- ТЦ «Олимп» - </w:t>
      </w:r>
      <w:proofErr w:type="spellStart"/>
      <w:r w:rsidRPr="00EE11E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E11E1">
        <w:rPr>
          <w:rFonts w:ascii="Times New Roman" w:eastAsia="Times New Roman" w:hAnsi="Times New Roman" w:cs="Times New Roman"/>
          <w:sz w:val="28"/>
          <w:szCs w:val="28"/>
        </w:rPr>
        <w:t>Пангоды</w:t>
      </w:r>
      <w:proofErr w:type="spellEnd"/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ТК «Север 1» - Ноябрьск</w:t>
      </w:r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 xml:space="preserve">- ТК «Север 2» - Ноябрьск </w:t>
      </w:r>
    </w:p>
    <w:p w:rsidR="009C6424" w:rsidRP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ТК «Север 3» - Ноябрьск</w:t>
      </w:r>
    </w:p>
    <w:p w:rsidR="00EE11E1" w:rsidRDefault="009C6424" w:rsidP="00EE11E1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ТК «Афганец» - Ноябрьск.</w:t>
      </w:r>
      <w:r w:rsidR="00EE11E1" w:rsidRPr="00EE1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1E1" w:rsidRPr="00EE11E1" w:rsidRDefault="00EE11E1" w:rsidP="00EE11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E1">
        <w:rPr>
          <w:rFonts w:ascii="Times New Roman" w:eastAsia="Times New Roman" w:hAnsi="Times New Roman" w:cs="Times New Roman"/>
          <w:sz w:val="28"/>
          <w:szCs w:val="28"/>
        </w:rPr>
        <w:t>- ТК «</w:t>
      </w:r>
      <w:proofErr w:type="gramStart"/>
      <w:r w:rsidRPr="00EE11E1">
        <w:rPr>
          <w:rFonts w:ascii="Times New Roman" w:eastAsia="Times New Roman" w:hAnsi="Times New Roman" w:cs="Times New Roman"/>
          <w:sz w:val="28"/>
          <w:szCs w:val="28"/>
        </w:rPr>
        <w:t>Супер-рынок</w:t>
      </w:r>
      <w:proofErr w:type="gramEnd"/>
      <w:r w:rsidRPr="00EE11E1">
        <w:rPr>
          <w:rFonts w:ascii="Times New Roman" w:eastAsia="Times New Roman" w:hAnsi="Times New Roman" w:cs="Times New Roman"/>
          <w:sz w:val="28"/>
          <w:szCs w:val="28"/>
        </w:rPr>
        <w:t>» - Муравленко</w:t>
      </w:r>
    </w:p>
    <w:p w:rsidR="009C6424" w:rsidRPr="00EE11E1" w:rsidRDefault="009C6424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D42" w:rsidRPr="009C6424" w:rsidRDefault="007C7D42" w:rsidP="009C64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C6424" w:rsidRPr="009C6424" w:rsidRDefault="007C7D42" w:rsidP="007C7D4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7D42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621A8F2" wp14:editId="745B0EBF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4F5" w:rsidRDefault="007C7D42" w:rsidP="007C7D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C7D4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6F2EBDF" wp14:editId="604FB89B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D42" w:rsidRDefault="007C7D42" w:rsidP="007C7D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C7D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1EA95BB" wp14:editId="4F7F1F7E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>По состоянию 01.06.2021 из них проведена инвентаризация в отношении 6 торговых комплексов.</w:t>
      </w:r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установлены субъекты </w:t>
      </w:r>
      <w:proofErr w:type="gramStart"/>
      <w:r w:rsidRPr="00BD29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2918">
        <w:rPr>
          <w:rFonts w:ascii="Times New Roman" w:hAnsi="Times New Roman" w:cs="Times New Roman"/>
          <w:sz w:val="28"/>
          <w:szCs w:val="28"/>
        </w:rPr>
        <w:t xml:space="preserve"> незарегистрированными ККТ:</w:t>
      </w:r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>- ТК «Полярный Круг» -  не зарегистрировано ККТ у 2-х предпринимателей;</w:t>
      </w:r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>- ТД «Зеленый Меридиан» - у 3-х;</w:t>
      </w:r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>- ТЦ «Династия» - у 3-х</w:t>
      </w:r>
      <w:proofErr w:type="gramStart"/>
      <w:r w:rsidRPr="00BD2918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>- ТЦ «Пионерный» - у 2-х;</w:t>
      </w:r>
    </w:p>
    <w:p w:rsidR="00BD2918" w:rsidRP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>- ТК «Афганец» -  у 3-х не зарегистрировано ККТ.</w:t>
      </w:r>
    </w:p>
    <w:p w:rsidR="00BD2918" w:rsidRDefault="00BD2918" w:rsidP="00BD29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918">
        <w:rPr>
          <w:rFonts w:ascii="Times New Roman" w:hAnsi="Times New Roman" w:cs="Times New Roman"/>
          <w:sz w:val="28"/>
          <w:szCs w:val="28"/>
        </w:rPr>
        <w:t xml:space="preserve">В отношении данных налогоплательщиков продолжается разъяснительная работа о необходимости применения ККТ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BD291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D2918" w:rsidRDefault="00BD2918" w:rsidP="00E1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918" w:rsidRDefault="00BD2918" w:rsidP="00E1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4F5" w:rsidRPr="00E174F5" w:rsidRDefault="00E174F5" w:rsidP="00E1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>Таким образом, как мы видим из представленной информации, даже в таком благополучном регионе, как Ямало-Ненецкий автономный округ, многи</w:t>
      </w:r>
      <w:r w:rsidR="00BD2918">
        <w:rPr>
          <w:rFonts w:ascii="Times New Roman" w:hAnsi="Times New Roman" w:cs="Times New Roman"/>
          <w:sz w:val="28"/>
          <w:szCs w:val="28"/>
        </w:rPr>
        <w:t>е</w:t>
      </w:r>
      <w:r w:rsidRPr="00E174F5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BD2918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E174F5">
        <w:rPr>
          <w:rFonts w:ascii="Times New Roman" w:hAnsi="Times New Roman" w:cs="Times New Roman"/>
          <w:sz w:val="28"/>
          <w:szCs w:val="28"/>
        </w:rPr>
        <w:t>предприниматели уводят свои доходы в серый сектор экономики.</w:t>
      </w:r>
    </w:p>
    <w:p w:rsidR="00E174F5" w:rsidRPr="00E174F5" w:rsidRDefault="00E174F5" w:rsidP="00E1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 xml:space="preserve">Именно на искоренение подобного явления и направлены данные проекты. При этом при обелении данной среды, автоматически начнут уходить методы </w:t>
      </w:r>
      <w:r w:rsidRPr="00E174F5">
        <w:rPr>
          <w:rFonts w:ascii="Times New Roman" w:hAnsi="Times New Roman" w:cs="Times New Roman"/>
          <w:sz w:val="28"/>
          <w:szCs w:val="28"/>
        </w:rPr>
        <w:lastRenderedPageBreak/>
        <w:t>недобросовестной конкуренции.</w:t>
      </w:r>
    </w:p>
    <w:p w:rsidR="00B368A9" w:rsidRPr="00E174F5" w:rsidRDefault="00E174F5" w:rsidP="00E1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>Напомню, что выявить нарушителей поможет и гражданский контроль. Передать в налоговые органы информацию об объектах общественного питания</w:t>
      </w:r>
      <w:r w:rsidR="00BD2918">
        <w:rPr>
          <w:rFonts w:ascii="Times New Roman" w:hAnsi="Times New Roman" w:cs="Times New Roman"/>
          <w:sz w:val="28"/>
          <w:szCs w:val="28"/>
        </w:rPr>
        <w:t xml:space="preserve"> и точках торговли</w:t>
      </w:r>
      <w:r w:rsidRPr="00E174F5">
        <w:rPr>
          <w:rFonts w:ascii="Times New Roman" w:hAnsi="Times New Roman" w:cs="Times New Roman"/>
          <w:sz w:val="28"/>
          <w:szCs w:val="28"/>
        </w:rPr>
        <w:t>, в которых обслуживание производится без применения ККТ, можно с помощью онлайн сервиса «Обратиться в ФНС России».</w:t>
      </w:r>
    </w:p>
    <w:p w:rsidR="00E174F5" w:rsidRPr="00E174F5" w:rsidRDefault="00E174F5" w:rsidP="00E17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16E" w:rsidRPr="00E174F5" w:rsidRDefault="00B368A9" w:rsidP="00AB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4F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7216E" w:rsidRDefault="001721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7216E" w:rsidRPr="007D1570" w:rsidRDefault="0017216E" w:rsidP="0017216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</w:rPr>
      </w:pPr>
      <w:r w:rsidRPr="007D1570">
        <w:rPr>
          <w:b/>
          <w:sz w:val="26"/>
          <w:szCs w:val="26"/>
        </w:rPr>
        <w:lastRenderedPageBreak/>
        <w:t>Вопросы:</w:t>
      </w:r>
    </w:p>
    <w:p w:rsidR="0017216E" w:rsidRPr="007D1570" w:rsidRDefault="0017216E" w:rsidP="0017216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</w:rPr>
      </w:pPr>
      <w:r w:rsidRPr="007D1570">
        <w:rPr>
          <w:b/>
          <w:sz w:val="26"/>
          <w:szCs w:val="26"/>
        </w:rPr>
        <w:t>1. А почему решили создать именно отраслевые проекты по общественному питанию и рынкам? Какие вообще могут быть нарушения по ККТ?</w:t>
      </w:r>
    </w:p>
    <w:p w:rsidR="0017216E" w:rsidRPr="007D1570" w:rsidRDefault="0017216E" w:rsidP="0017216E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17216E" w:rsidRPr="005C5949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49">
        <w:rPr>
          <w:rFonts w:ascii="Times New Roman" w:hAnsi="Times New Roman" w:cs="Times New Roman"/>
          <w:b/>
          <w:sz w:val="28"/>
          <w:szCs w:val="28"/>
        </w:rPr>
        <w:t>Ответ:</w:t>
      </w:r>
      <w:r w:rsidRPr="005C5949">
        <w:rPr>
          <w:rFonts w:ascii="Times New Roman" w:hAnsi="Times New Roman" w:cs="Times New Roman"/>
          <w:sz w:val="28"/>
          <w:szCs w:val="28"/>
        </w:rPr>
        <w:t xml:space="preserve"> </w:t>
      </w: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статистике, </w:t>
      </w:r>
      <w:r w:rsidR="005C5949"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949"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5C5949"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встречаются такие нарушения законодательства как:</w:t>
      </w:r>
    </w:p>
    <w:p w:rsidR="0017216E" w:rsidRPr="005C5949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неприменение контрольно-кассовой техники, так, например, участились случаи, когда продавец требует от покупателя (клиента) совершить перевод денежных средств за проданный товар или оказанную услугу по номеру телефона на  банковскую карту, </w:t>
      </w:r>
    </w:p>
    <w:p w:rsidR="0017216E" w:rsidRPr="005C5949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товара </w:t>
      </w:r>
      <w:r w:rsidRPr="005C5949">
        <w:rPr>
          <w:rFonts w:ascii="Times New Roman" w:hAnsi="Times New Roman" w:cs="Times New Roman"/>
          <w:color w:val="000000"/>
          <w:sz w:val="28"/>
          <w:szCs w:val="28"/>
        </w:rPr>
        <w:t xml:space="preserve">без пробивки кассового чека, которая может быть и </w:t>
      </w:r>
      <w:proofErr w:type="gramStart"/>
      <w:r w:rsidRPr="005C594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C5949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зарегистрированной ККТ, </w:t>
      </w:r>
    </w:p>
    <w:p w:rsidR="0017216E" w:rsidRPr="005C5949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невыдача чека; </w:t>
      </w:r>
    </w:p>
    <w:p w:rsidR="0017216E" w:rsidRPr="005C5949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чека с некорректными реквизитами, например, в чеке не указаны или неверно указаны дата, время и место (адрес) осуществления расчета и другие обязательные реквизиты.</w:t>
      </w:r>
    </w:p>
    <w:p w:rsidR="0017216E" w:rsidRPr="005C5949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6E" w:rsidRPr="007D1570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15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А как быть человеку, который хочет работать в сфере общественного питания? Например, печь торты дома. Ему тоже необходимо оформлять ККТ и вести всю необходимую отчетность?</w:t>
      </w:r>
    </w:p>
    <w:p w:rsidR="0017216E" w:rsidRPr="007D1570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16E" w:rsidRPr="005C5949" w:rsidRDefault="0017216E" w:rsidP="001721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="005C5949" w:rsidRPr="005C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предприниматели с определенными видами деятельности, у которых </w:t>
      </w:r>
      <w:proofErr w:type="gramStart"/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работников и годовой доход составляет</w:t>
      </w:r>
      <w:proofErr w:type="gramEnd"/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2 миллионов 400 тысяч рублей, имеют право применять налог на профессиональный доход. На ближайшие 8 лет это пилотный проект, все ставки останутся неизменными: 4% с </w:t>
      </w:r>
      <w:proofErr w:type="gramStart"/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proofErr w:type="gramEnd"/>
      <w:r w:rsidRPr="005C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продаешь товар или оказываешь услуги физическому лицу, и 6% в случае сотрудничества с ИП или компанией. </w:t>
      </w:r>
    </w:p>
    <w:p w:rsidR="0017216E" w:rsidRPr="005C5949" w:rsidRDefault="0017216E" w:rsidP="00172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49">
        <w:rPr>
          <w:rFonts w:ascii="Times New Roman" w:hAnsi="Times New Roman" w:cs="Times New Roman"/>
          <w:sz w:val="28"/>
          <w:szCs w:val="28"/>
        </w:rPr>
        <w:t xml:space="preserve">Внедрение налога на профессиональный доход позволило миллионам граждан заниматься любимым делом и при этом платить налог с доходов по пониженной ставке без предоставления какой-либо налоговой отчетности и визитов в инспекцию. Кстати, так называемый «налог для </w:t>
      </w:r>
      <w:proofErr w:type="spellStart"/>
      <w:r w:rsidRPr="005C594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C5949">
        <w:rPr>
          <w:rFonts w:ascii="Times New Roman" w:hAnsi="Times New Roman" w:cs="Times New Roman"/>
          <w:sz w:val="28"/>
          <w:szCs w:val="28"/>
        </w:rPr>
        <w:t xml:space="preserve">» это один из успешных примеров глобальной </w:t>
      </w:r>
      <w:proofErr w:type="spellStart"/>
      <w:r w:rsidRPr="005C594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C5949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17216E" w:rsidRPr="007D1570" w:rsidRDefault="0017216E" w:rsidP="0017216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8A9" w:rsidRPr="00B368A9" w:rsidRDefault="00B368A9" w:rsidP="00AB22C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B368A9" w:rsidRPr="00B368A9" w:rsidSect="005C5949">
      <w:headerReference w:type="default" r:id="rId25"/>
      <w:pgSz w:w="11906" w:h="16838"/>
      <w:pgMar w:top="907" w:right="737" w:bottom="90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F0" w:rsidRDefault="003828F0" w:rsidP="00AB22CA">
      <w:pPr>
        <w:spacing w:after="0" w:line="240" w:lineRule="auto"/>
      </w:pPr>
      <w:r>
        <w:separator/>
      </w:r>
    </w:p>
  </w:endnote>
  <w:endnote w:type="continuationSeparator" w:id="0">
    <w:p w:rsidR="003828F0" w:rsidRDefault="003828F0" w:rsidP="00AB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F0" w:rsidRDefault="003828F0" w:rsidP="00AB22CA">
      <w:pPr>
        <w:spacing w:after="0" w:line="240" w:lineRule="auto"/>
      </w:pPr>
      <w:r>
        <w:separator/>
      </w:r>
    </w:p>
  </w:footnote>
  <w:footnote w:type="continuationSeparator" w:id="0">
    <w:p w:rsidR="003828F0" w:rsidRDefault="003828F0" w:rsidP="00AB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229147"/>
      <w:docPartObj>
        <w:docPartGallery w:val="Page Numbers (Top of Page)"/>
        <w:docPartUnique/>
      </w:docPartObj>
    </w:sdtPr>
    <w:sdtEndPr/>
    <w:sdtContent>
      <w:p w:rsidR="005C5949" w:rsidRDefault="005C59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056">
          <w:rPr>
            <w:noProof/>
          </w:rPr>
          <w:t>2</w:t>
        </w:r>
        <w:r>
          <w:fldChar w:fldCharType="end"/>
        </w:r>
      </w:p>
    </w:sdtContent>
  </w:sdt>
  <w:p w:rsidR="005C5949" w:rsidRDefault="005C59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A96"/>
    <w:multiLevelType w:val="multilevel"/>
    <w:tmpl w:val="2D4C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C9F"/>
    <w:multiLevelType w:val="multilevel"/>
    <w:tmpl w:val="C21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1701"/>
    <w:multiLevelType w:val="hybridMultilevel"/>
    <w:tmpl w:val="B27833B4"/>
    <w:lvl w:ilvl="0" w:tplc="E69A314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6E105D"/>
    <w:multiLevelType w:val="multilevel"/>
    <w:tmpl w:val="BF8C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B128E"/>
    <w:multiLevelType w:val="hybridMultilevel"/>
    <w:tmpl w:val="C44E5C6E"/>
    <w:lvl w:ilvl="0" w:tplc="CF56D0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243BFF"/>
    <w:multiLevelType w:val="hybridMultilevel"/>
    <w:tmpl w:val="F078D2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192CB6"/>
    <w:multiLevelType w:val="hybridMultilevel"/>
    <w:tmpl w:val="F8D6B15A"/>
    <w:lvl w:ilvl="0" w:tplc="51A20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0A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80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62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E85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D618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07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A20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0EF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C60FEC"/>
    <w:multiLevelType w:val="hybridMultilevel"/>
    <w:tmpl w:val="F2E84CCE"/>
    <w:lvl w:ilvl="0" w:tplc="D7C40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CD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4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2D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B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AB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C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43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C2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ED7403"/>
    <w:multiLevelType w:val="hybridMultilevel"/>
    <w:tmpl w:val="5C7690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00471"/>
    <w:multiLevelType w:val="hybridMultilevel"/>
    <w:tmpl w:val="1BD0577E"/>
    <w:lvl w:ilvl="0" w:tplc="D4D460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A4371C"/>
    <w:multiLevelType w:val="hybridMultilevel"/>
    <w:tmpl w:val="F4DA0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0B"/>
    <w:rsid w:val="00013183"/>
    <w:rsid w:val="0001617F"/>
    <w:rsid w:val="00037D94"/>
    <w:rsid w:val="000507FB"/>
    <w:rsid w:val="00067698"/>
    <w:rsid w:val="000B3FD4"/>
    <w:rsid w:val="000F1836"/>
    <w:rsid w:val="00106009"/>
    <w:rsid w:val="00150DDC"/>
    <w:rsid w:val="00162AD5"/>
    <w:rsid w:val="0017216E"/>
    <w:rsid w:val="00187F62"/>
    <w:rsid w:val="001D4DFF"/>
    <w:rsid w:val="001D6EF7"/>
    <w:rsid w:val="00211764"/>
    <w:rsid w:val="002214EE"/>
    <w:rsid w:val="002A2D05"/>
    <w:rsid w:val="002A4C58"/>
    <w:rsid w:val="002E1630"/>
    <w:rsid w:val="002F4C71"/>
    <w:rsid w:val="002F642E"/>
    <w:rsid w:val="002F6940"/>
    <w:rsid w:val="00352148"/>
    <w:rsid w:val="003771A7"/>
    <w:rsid w:val="003828F0"/>
    <w:rsid w:val="003E464D"/>
    <w:rsid w:val="003F712B"/>
    <w:rsid w:val="00425F5E"/>
    <w:rsid w:val="0047714E"/>
    <w:rsid w:val="00485836"/>
    <w:rsid w:val="00492EF0"/>
    <w:rsid w:val="004A3631"/>
    <w:rsid w:val="004E43F7"/>
    <w:rsid w:val="00521B14"/>
    <w:rsid w:val="005274CB"/>
    <w:rsid w:val="00531218"/>
    <w:rsid w:val="00537014"/>
    <w:rsid w:val="005C514B"/>
    <w:rsid w:val="005C5949"/>
    <w:rsid w:val="005D70B4"/>
    <w:rsid w:val="00604BF5"/>
    <w:rsid w:val="0063712C"/>
    <w:rsid w:val="00660CEE"/>
    <w:rsid w:val="006925F5"/>
    <w:rsid w:val="00695864"/>
    <w:rsid w:val="006B7A7B"/>
    <w:rsid w:val="006E3A40"/>
    <w:rsid w:val="006F137F"/>
    <w:rsid w:val="006F226D"/>
    <w:rsid w:val="00731DC6"/>
    <w:rsid w:val="00757D06"/>
    <w:rsid w:val="00780A96"/>
    <w:rsid w:val="007958C2"/>
    <w:rsid w:val="007C7D42"/>
    <w:rsid w:val="007F3C7E"/>
    <w:rsid w:val="00801DE4"/>
    <w:rsid w:val="00810E78"/>
    <w:rsid w:val="00816CA6"/>
    <w:rsid w:val="00891FB8"/>
    <w:rsid w:val="008E4222"/>
    <w:rsid w:val="008F04A6"/>
    <w:rsid w:val="009300D7"/>
    <w:rsid w:val="009437CB"/>
    <w:rsid w:val="0098100C"/>
    <w:rsid w:val="009813F8"/>
    <w:rsid w:val="00982848"/>
    <w:rsid w:val="00984976"/>
    <w:rsid w:val="009859A3"/>
    <w:rsid w:val="00985FE8"/>
    <w:rsid w:val="009A5F87"/>
    <w:rsid w:val="009C0D30"/>
    <w:rsid w:val="009C6424"/>
    <w:rsid w:val="009D3679"/>
    <w:rsid w:val="00A35377"/>
    <w:rsid w:val="00A413B7"/>
    <w:rsid w:val="00A4775C"/>
    <w:rsid w:val="00A47D52"/>
    <w:rsid w:val="00A760F4"/>
    <w:rsid w:val="00AA426F"/>
    <w:rsid w:val="00AB22CA"/>
    <w:rsid w:val="00AC0B03"/>
    <w:rsid w:val="00AC49A2"/>
    <w:rsid w:val="00AF7878"/>
    <w:rsid w:val="00B001B4"/>
    <w:rsid w:val="00B04A7D"/>
    <w:rsid w:val="00B368A9"/>
    <w:rsid w:val="00B72E30"/>
    <w:rsid w:val="00B85CE0"/>
    <w:rsid w:val="00BA4056"/>
    <w:rsid w:val="00BB6DAB"/>
    <w:rsid w:val="00BD2918"/>
    <w:rsid w:val="00C0510B"/>
    <w:rsid w:val="00C45288"/>
    <w:rsid w:val="00C817B9"/>
    <w:rsid w:val="00C9295A"/>
    <w:rsid w:val="00CD22B9"/>
    <w:rsid w:val="00CE7E61"/>
    <w:rsid w:val="00D20BE6"/>
    <w:rsid w:val="00D26911"/>
    <w:rsid w:val="00D42662"/>
    <w:rsid w:val="00D80D0E"/>
    <w:rsid w:val="00DA1F55"/>
    <w:rsid w:val="00DA4ED3"/>
    <w:rsid w:val="00DF7D01"/>
    <w:rsid w:val="00E01472"/>
    <w:rsid w:val="00E02184"/>
    <w:rsid w:val="00E10B4F"/>
    <w:rsid w:val="00E13A49"/>
    <w:rsid w:val="00E174F5"/>
    <w:rsid w:val="00E56C16"/>
    <w:rsid w:val="00E934FE"/>
    <w:rsid w:val="00EA58CC"/>
    <w:rsid w:val="00EE11E1"/>
    <w:rsid w:val="00EF71F1"/>
    <w:rsid w:val="00F0571A"/>
    <w:rsid w:val="00F247F9"/>
    <w:rsid w:val="00F27FC0"/>
    <w:rsid w:val="00F522FA"/>
    <w:rsid w:val="00FA390D"/>
    <w:rsid w:val="00FA3F32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10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F0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b-3">
    <w:name w:val="mb-3"/>
    <w:basedOn w:val="a"/>
    <w:rsid w:val="008F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8F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7F62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18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l">
    <w:name w:val="hl"/>
    <w:basedOn w:val="a0"/>
    <w:rsid w:val="00187F62"/>
  </w:style>
  <w:style w:type="paragraph" w:styleId="a6">
    <w:name w:val="Balloon Text"/>
    <w:basedOn w:val="a"/>
    <w:link w:val="a7"/>
    <w:uiPriority w:val="99"/>
    <w:semiHidden/>
    <w:unhideWhenUsed/>
    <w:rsid w:val="00A4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B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D6EF7"/>
    <w:rPr>
      <w:i/>
      <w:iCs/>
    </w:rPr>
  </w:style>
  <w:style w:type="paragraph" w:styleId="a9">
    <w:name w:val="header"/>
    <w:basedOn w:val="a"/>
    <w:link w:val="aa"/>
    <w:uiPriority w:val="99"/>
    <w:unhideWhenUsed/>
    <w:rsid w:val="00AB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2CA"/>
  </w:style>
  <w:style w:type="paragraph" w:styleId="ab">
    <w:name w:val="footer"/>
    <w:basedOn w:val="a"/>
    <w:link w:val="ac"/>
    <w:uiPriority w:val="99"/>
    <w:unhideWhenUsed/>
    <w:rsid w:val="00AB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2CA"/>
  </w:style>
  <w:style w:type="paragraph" w:customStyle="1" w:styleId="Default">
    <w:name w:val="Default"/>
    <w:rsid w:val="001721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10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F04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b-3">
    <w:name w:val="mb-3"/>
    <w:basedOn w:val="a"/>
    <w:rsid w:val="008F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8F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7F62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18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l">
    <w:name w:val="hl"/>
    <w:basedOn w:val="a0"/>
    <w:rsid w:val="00187F62"/>
  </w:style>
  <w:style w:type="paragraph" w:styleId="a6">
    <w:name w:val="Balloon Text"/>
    <w:basedOn w:val="a"/>
    <w:link w:val="a7"/>
    <w:uiPriority w:val="99"/>
    <w:semiHidden/>
    <w:unhideWhenUsed/>
    <w:rsid w:val="00A4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B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D6EF7"/>
    <w:rPr>
      <w:i/>
      <w:iCs/>
    </w:rPr>
  </w:style>
  <w:style w:type="paragraph" w:styleId="a9">
    <w:name w:val="header"/>
    <w:basedOn w:val="a"/>
    <w:link w:val="aa"/>
    <w:uiPriority w:val="99"/>
    <w:unhideWhenUsed/>
    <w:rsid w:val="00AB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22CA"/>
  </w:style>
  <w:style w:type="paragraph" w:styleId="ab">
    <w:name w:val="footer"/>
    <w:basedOn w:val="a"/>
    <w:link w:val="ac"/>
    <w:uiPriority w:val="99"/>
    <w:unhideWhenUsed/>
    <w:rsid w:val="00AB2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22CA"/>
  </w:style>
  <w:style w:type="paragraph" w:customStyle="1" w:styleId="Default">
    <w:name w:val="Default"/>
    <w:rsid w:val="001721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31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4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3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0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003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36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378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9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185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30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70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oapkodeksrf.ru/rzd-2/gl-14/st-14-5-koap-rf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t-online.nalog.ru/" TargetMode="Externa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Дмитрий Леонидович</dc:creator>
  <cp:lastModifiedBy>Internet</cp:lastModifiedBy>
  <cp:revision>11</cp:revision>
  <cp:lastPrinted>2021-06-04T04:07:00Z</cp:lastPrinted>
  <dcterms:created xsi:type="dcterms:W3CDTF">2021-06-02T09:22:00Z</dcterms:created>
  <dcterms:modified xsi:type="dcterms:W3CDTF">2021-06-08T09:28:00Z</dcterms:modified>
</cp:coreProperties>
</file>